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pPr w:leftFromText="180" w:rightFromText="180" w:horzAnchor="margin" w:tblpY="576"/>
        <w:tblW w:w="0" w:type="auto"/>
        <w:tblLook w:val="04A0" w:firstRow="1" w:lastRow="0" w:firstColumn="1" w:lastColumn="0" w:noHBand="0" w:noVBand="1"/>
      </w:tblPr>
      <w:tblGrid>
        <w:gridCol w:w="562"/>
        <w:gridCol w:w="4252"/>
        <w:gridCol w:w="2407"/>
        <w:gridCol w:w="2407"/>
      </w:tblGrid>
      <w:tr w:rsidR="00C25E32" w:rsidRPr="00B11C97" w14:paraId="6E378D7C" w14:textId="77777777" w:rsidTr="00B03F99">
        <w:tc>
          <w:tcPr>
            <w:tcW w:w="562" w:type="dxa"/>
          </w:tcPr>
          <w:p w14:paraId="304F6A49" w14:textId="2323ECA2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Nr.</w:t>
            </w:r>
          </w:p>
        </w:tc>
        <w:tc>
          <w:tcPr>
            <w:tcW w:w="4252" w:type="dxa"/>
          </w:tcPr>
          <w:p w14:paraId="2BD7E29D" w14:textId="469CE51A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Rekreacinis objektas</w:t>
            </w:r>
          </w:p>
        </w:tc>
        <w:tc>
          <w:tcPr>
            <w:tcW w:w="2407" w:type="dxa"/>
          </w:tcPr>
          <w:p w14:paraId="71AD4217" w14:textId="0740BDA5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Koordinatės</w:t>
            </w:r>
            <w:r w:rsidR="00B11C97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2407" w:type="dxa"/>
          </w:tcPr>
          <w:p w14:paraId="1ECD68D0" w14:textId="7D68338E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Regioninis padalinys</w:t>
            </w:r>
          </w:p>
        </w:tc>
      </w:tr>
      <w:tr w:rsidR="00C25E32" w:rsidRPr="00B11C97" w14:paraId="491B8057" w14:textId="77777777" w:rsidTr="00B03F99">
        <w:tc>
          <w:tcPr>
            <w:tcW w:w="562" w:type="dxa"/>
          </w:tcPr>
          <w:p w14:paraId="643BD225" w14:textId="2FA554F8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11C97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4252" w:type="dxa"/>
          </w:tcPr>
          <w:p w14:paraId="47B82F4D" w14:textId="193E6449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Baltojo kalno takas "Ateik žmogau tyla priglausiu" (prie Kernavės)</w:t>
            </w:r>
          </w:p>
        </w:tc>
        <w:tc>
          <w:tcPr>
            <w:tcW w:w="2407" w:type="dxa"/>
          </w:tcPr>
          <w:p w14:paraId="65F9B845" w14:textId="01EAA531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LKS 553332, 6084166</w:t>
            </w:r>
          </w:p>
        </w:tc>
        <w:tc>
          <w:tcPr>
            <w:tcW w:w="2407" w:type="dxa"/>
          </w:tcPr>
          <w:p w14:paraId="381F1F4F" w14:textId="591AA718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Ukmergės regioninis padalinys</w:t>
            </w:r>
          </w:p>
        </w:tc>
      </w:tr>
      <w:tr w:rsidR="00C25E32" w:rsidRPr="00B11C97" w14:paraId="4F8D5851" w14:textId="77777777" w:rsidTr="00B03F99">
        <w:tc>
          <w:tcPr>
            <w:tcW w:w="562" w:type="dxa"/>
          </w:tcPr>
          <w:p w14:paraId="3F1754C2" w14:textId="74B9690F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252" w:type="dxa"/>
          </w:tcPr>
          <w:p w14:paraId="6BDC08D0" w14:textId="370BE21E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 xml:space="preserve">Dubravos </w:t>
            </w:r>
            <w:proofErr w:type="spellStart"/>
            <w:r w:rsidRPr="00B11C97">
              <w:rPr>
                <w:rFonts w:ascii="Arial" w:hAnsi="Arial" w:cs="Arial"/>
                <w:sz w:val="22"/>
                <w:szCs w:val="22"/>
              </w:rPr>
              <w:t>rezervatinės</w:t>
            </w:r>
            <w:proofErr w:type="spellEnd"/>
            <w:r w:rsidRPr="00B11C9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11C97">
              <w:rPr>
                <w:rFonts w:ascii="Arial" w:hAnsi="Arial" w:cs="Arial"/>
                <w:sz w:val="22"/>
                <w:szCs w:val="22"/>
              </w:rPr>
              <w:t>apyrubės</w:t>
            </w:r>
            <w:proofErr w:type="spellEnd"/>
            <w:r w:rsidRPr="00B11C97">
              <w:rPr>
                <w:rFonts w:ascii="Arial" w:hAnsi="Arial" w:cs="Arial"/>
                <w:sz w:val="22"/>
                <w:szCs w:val="22"/>
              </w:rPr>
              <w:t xml:space="preserve"> apžvalgos takas</w:t>
            </w:r>
          </w:p>
        </w:tc>
        <w:tc>
          <w:tcPr>
            <w:tcW w:w="2407" w:type="dxa"/>
          </w:tcPr>
          <w:p w14:paraId="7D1B776E" w14:textId="6BB4B305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LKS 505107, 6079077</w:t>
            </w:r>
          </w:p>
        </w:tc>
        <w:tc>
          <w:tcPr>
            <w:tcW w:w="2407" w:type="dxa"/>
          </w:tcPr>
          <w:p w14:paraId="21C1B8D0" w14:textId="580CBE36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Dubravos regioninis padalinys</w:t>
            </w:r>
          </w:p>
        </w:tc>
      </w:tr>
      <w:tr w:rsidR="00C25E32" w:rsidRPr="00B11C97" w14:paraId="00549A19" w14:textId="77777777" w:rsidTr="00B03F99">
        <w:tc>
          <w:tcPr>
            <w:tcW w:w="562" w:type="dxa"/>
          </w:tcPr>
          <w:p w14:paraId="7C81EDC5" w14:textId="080062C8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252" w:type="dxa"/>
          </w:tcPr>
          <w:p w14:paraId="1E0F0852" w14:textId="5D6B2D20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Buktos gamtinis pažintinis takas</w:t>
            </w:r>
          </w:p>
        </w:tc>
        <w:tc>
          <w:tcPr>
            <w:tcW w:w="2407" w:type="dxa"/>
          </w:tcPr>
          <w:p w14:paraId="1F8B904F" w14:textId="7A831CB2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LKS 462297, 6033789</w:t>
            </w:r>
          </w:p>
        </w:tc>
        <w:tc>
          <w:tcPr>
            <w:tcW w:w="2407" w:type="dxa"/>
          </w:tcPr>
          <w:p w14:paraId="482BF659" w14:textId="765468CE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Kazlų Rūdos regioninis padalinys</w:t>
            </w:r>
          </w:p>
        </w:tc>
      </w:tr>
      <w:tr w:rsidR="00C25E32" w:rsidRPr="00B11C97" w14:paraId="0D3267CF" w14:textId="77777777" w:rsidTr="00B03F99">
        <w:tc>
          <w:tcPr>
            <w:tcW w:w="562" w:type="dxa"/>
          </w:tcPr>
          <w:p w14:paraId="48A872B8" w14:textId="11DA4FBA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252" w:type="dxa"/>
          </w:tcPr>
          <w:p w14:paraId="556DDC5B" w14:textId="7EC79FF4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„Į girią“ pažintinis takas (Šimonių giria, Rokiškio RP)</w:t>
            </w:r>
          </w:p>
        </w:tc>
        <w:tc>
          <w:tcPr>
            <w:tcW w:w="2407" w:type="dxa"/>
          </w:tcPr>
          <w:p w14:paraId="0145DB2F" w14:textId="78D2D140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LKS 576149, 6176736</w:t>
            </w:r>
          </w:p>
        </w:tc>
        <w:tc>
          <w:tcPr>
            <w:tcW w:w="2407" w:type="dxa"/>
          </w:tcPr>
          <w:p w14:paraId="6FF64FDF" w14:textId="2DD55C65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Rokiškio regioninis padalinys</w:t>
            </w:r>
          </w:p>
        </w:tc>
      </w:tr>
      <w:tr w:rsidR="00C25E32" w:rsidRPr="00B11C97" w14:paraId="49BA6CE1" w14:textId="77777777" w:rsidTr="00B03F99">
        <w:tc>
          <w:tcPr>
            <w:tcW w:w="562" w:type="dxa"/>
          </w:tcPr>
          <w:p w14:paraId="28A66213" w14:textId="7F314777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252" w:type="dxa"/>
          </w:tcPr>
          <w:p w14:paraId="34209A06" w14:textId="010BA602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Kintų pažintinės rekreacijos takas</w:t>
            </w:r>
          </w:p>
        </w:tc>
        <w:tc>
          <w:tcPr>
            <w:tcW w:w="2407" w:type="dxa"/>
          </w:tcPr>
          <w:p w14:paraId="120D3B96" w14:textId="4F2B04A5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LKS 325109, 6144102</w:t>
            </w:r>
          </w:p>
        </w:tc>
        <w:tc>
          <w:tcPr>
            <w:tcW w:w="2407" w:type="dxa"/>
          </w:tcPr>
          <w:p w14:paraId="20B3A450" w14:textId="7D7F77C4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Šilutės regioninis padalinys</w:t>
            </w:r>
          </w:p>
        </w:tc>
      </w:tr>
      <w:tr w:rsidR="00C25E32" w:rsidRPr="00B11C97" w14:paraId="7F7147B1" w14:textId="77777777" w:rsidTr="00B03F99">
        <w:tc>
          <w:tcPr>
            <w:tcW w:w="562" w:type="dxa"/>
          </w:tcPr>
          <w:p w14:paraId="28C9E28D" w14:textId="208FA994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252" w:type="dxa"/>
          </w:tcPr>
          <w:p w14:paraId="5ACC6A0B" w14:textId="0BAE1D7F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11C97">
              <w:rPr>
                <w:rFonts w:ascii="Arial" w:hAnsi="Arial" w:cs="Arial"/>
                <w:sz w:val="22"/>
                <w:szCs w:val="22"/>
              </w:rPr>
              <w:t>Lopaičių</w:t>
            </w:r>
            <w:proofErr w:type="spellEnd"/>
            <w:r w:rsidRPr="00B11C97">
              <w:rPr>
                <w:rFonts w:ascii="Arial" w:hAnsi="Arial" w:cs="Arial"/>
                <w:sz w:val="22"/>
                <w:szCs w:val="22"/>
              </w:rPr>
              <w:t xml:space="preserve"> pažintinis kompleksas</w:t>
            </w:r>
          </w:p>
        </w:tc>
        <w:tc>
          <w:tcPr>
            <w:tcW w:w="2407" w:type="dxa"/>
          </w:tcPr>
          <w:p w14:paraId="6405045A" w14:textId="118F7A9E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LKS 386236, 6180277</w:t>
            </w:r>
          </w:p>
        </w:tc>
        <w:tc>
          <w:tcPr>
            <w:tcW w:w="2407" w:type="dxa"/>
          </w:tcPr>
          <w:p w14:paraId="2F84D553" w14:textId="13AF08CF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Telšių regioninis padalinys</w:t>
            </w:r>
          </w:p>
        </w:tc>
      </w:tr>
      <w:tr w:rsidR="00C25E32" w:rsidRPr="00B11C97" w14:paraId="65BADD2E" w14:textId="77777777" w:rsidTr="00B03F99">
        <w:tc>
          <w:tcPr>
            <w:tcW w:w="562" w:type="dxa"/>
          </w:tcPr>
          <w:p w14:paraId="0BA2593D" w14:textId="4269444B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252" w:type="dxa"/>
          </w:tcPr>
          <w:p w14:paraId="64D7D4B3" w14:textId="50693985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Vainagių pažintinis takas</w:t>
            </w:r>
          </w:p>
        </w:tc>
        <w:tc>
          <w:tcPr>
            <w:tcW w:w="2407" w:type="dxa"/>
          </w:tcPr>
          <w:p w14:paraId="6E462A9C" w14:textId="1EBA4E68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LKS 437049, 6185625</w:t>
            </w:r>
          </w:p>
        </w:tc>
        <w:tc>
          <w:tcPr>
            <w:tcW w:w="2407" w:type="dxa"/>
          </w:tcPr>
          <w:p w14:paraId="14DD9E62" w14:textId="3B9E751E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Kuršėnų regioninis padalinys</w:t>
            </w:r>
          </w:p>
        </w:tc>
      </w:tr>
      <w:tr w:rsidR="00C25E32" w:rsidRPr="00B11C97" w14:paraId="7C6C2E89" w14:textId="77777777" w:rsidTr="00B03F99">
        <w:tc>
          <w:tcPr>
            <w:tcW w:w="562" w:type="dxa"/>
          </w:tcPr>
          <w:p w14:paraId="0F6573D9" w14:textId="5B6DCD8E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252" w:type="dxa"/>
          </w:tcPr>
          <w:p w14:paraId="11015951" w14:textId="6247917C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11C97">
              <w:rPr>
                <w:rFonts w:ascii="Arial" w:hAnsi="Arial" w:cs="Arial"/>
                <w:sz w:val="22"/>
                <w:szCs w:val="22"/>
              </w:rPr>
              <w:t>Varnikų</w:t>
            </w:r>
            <w:proofErr w:type="spellEnd"/>
            <w:r w:rsidRPr="00B11C97">
              <w:rPr>
                <w:rFonts w:ascii="Arial" w:hAnsi="Arial" w:cs="Arial"/>
                <w:sz w:val="22"/>
                <w:szCs w:val="22"/>
              </w:rPr>
              <w:t xml:space="preserve"> pažintinis takas</w:t>
            </w:r>
          </w:p>
        </w:tc>
        <w:tc>
          <w:tcPr>
            <w:tcW w:w="2407" w:type="dxa"/>
          </w:tcPr>
          <w:p w14:paraId="421A04A1" w14:textId="3E72B508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LKS 562354, 6057220</w:t>
            </w:r>
          </w:p>
        </w:tc>
        <w:tc>
          <w:tcPr>
            <w:tcW w:w="2407" w:type="dxa"/>
          </w:tcPr>
          <w:p w14:paraId="7B306230" w14:textId="1D783D6F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Trakų regioninis padalinys</w:t>
            </w:r>
          </w:p>
        </w:tc>
      </w:tr>
      <w:tr w:rsidR="00C25E32" w:rsidRPr="00B11C97" w14:paraId="0F1AE15C" w14:textId="77777777" w:rsidTr="00B03F99">
        <w:tc>
          <w:tcPr>
            <w:tcW w:w="562" w:type="dxa"/>
          </w:tcPr>
          <w:p w14:paraId="47D9C4E6" w14:textId="1E73B866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252" w:type="dxa"/>
          </w:tcPr>
          <w:p w14:paraId="6638267F" w14:textId="06E38750" w:rsidR="00C25E32" w:rsidRPr="00B11C97" w:rsidRDefault="000F257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Kidulių pažintinis takas</w:t>
            </w:r>
          </w:p>
        </w:tc>
        <w:tc>
          <w:tcPr>
            <w:tcW w:w="2407" w:type="dxa"/>
          </w:tcPr>
          <w:p w14:paraId="086374B0" w14:textId="42182DA1" w:rsidR="00C25E32" w:rsidRPr="00B11C97" w:rsidRDefault="000F257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LKS 421114, 6103631</w:t>
            </w:r>
          </w:p>
        </w:tc>
        <w:tc>
          <w:tcPr>
            <w:tcW w:w="2407" w:type="dxa"/>
          </w:tcPr>
          <w:p w14:paraId="6A804233" w14:textId="5DE1E77D" w:rsidR="00C25E32" w:rsidRPr="00B11C97" w:rsidRDefault="000F257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Šakių regioninis padalinys</w:t>
            </w:r>
          </w:p>
        </w:tc>
      </w:tr>
      <w:tr w:rsidR="00C25E32" w:rsidRPr="00B11C97" w14:paraId="19B63BDF" w14:textId="77777777" w:rsidTr="00B03F99">
        <w:tc>
          <w:tcPr>
            <w:tcW w:w="562" w:type="dxa"/>
          </w:tcPr>
          <w:p w14:paraId="572006B2" w14:textId="1747C04A" w:rsidR="00C25E32" w:rsidRPr="00B11C97" w:rsidRDefault="00C25E3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252" w:type="dxa"/>
          </w:tcPr>
          <w:p w14:paraId="4544ADF8" w14:textId="076AE6FA" w:rsidR="00C25E32" w:rsidRPr="00B11C97" w:rsidRDefault="000F257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„Miško taku“ takas</w:t>
            </w:r>
          </w:p>
        </w:tc>
        <w:tc>
          <w:tcPr>
            <w:tcW w:w="2407" w:type="dxa"/>
          </w:tcPr>
          <w:p w14:paraId="02ADB87A" w14:textId="58440A5A" w:rsidR="00C25E32" w:rsidRPr="00B11C97" w:rsidRDefault="000F257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LKS 555077, 6160410</w:t>
            </w:r>
          </w:p>
        </w:tc>
        <w:tc>
          <w:tcPr>
            <w:tcW w:w="2407" w:type="dxa"/>
          </w:tcPr>
          <w:p w14:paraId="5D8AE3AE" w14:textId="65801D25" w:rsidR="00C25E32" w:rsidRPr="00B11C97" w:rsidRDefault="000F2572" w:rsidP="00B03F99">
            <w:pPr>
              <w:rPr>
                <w:rFonts w:ascii="Arial" w:hAnsi="Arial" w:cs="Arial"/>
                <w:sz w:val="22"/>
                <w:szCs w:val="22"/>
              </w:rPr>
            </w:pPr>
            <w:r w:rsidRPr="00B11C97">
              <w:rPr>
                <w:rFonts w:ascii="Arial" w:hAnsi="Arial" w:cs="Arial"/>
                <w:sz w:val="22"/>
                <w:szCs w:val="22"/>
              </w:rPr>
              <w:t>Anykščių regioninis padalinys</w:t>
            </w:r>
          </w:p>
        </w:tc>
      </w:tr>
    </w:tbl>
    <w:p w14:paraId="785E90E7" w14:textId="6411F7DD" w:rsidR="00C25E32" w:rsidRPr="00AE2EDF" w:rsidRDefault="00AE2EDF" w:rsidP="00B03F99">
      <w:pPr>
        <w:jc w:val="center"/>
        <w:rPr>
          <w:rFonts w:ascii="Arial" w:hAnsi="Arial" w:cs="Arial"/>
          <w:sz w:val="22"/>
          <w:szCs w:val="22"/>
        </w:rPr>
      </w:pPr>
      <w:r w:rsidRPr="00AE2EDF">
        <w:rPr>
          <w:rFonts w:ascii="Arial" w:hAnsi="Arial" w:cs="Arial"/>
          <w:sz w:val="22"/>
          <w:szCs w:val="22"/>
        </w:rPr>
        <w:t>PREKIŲ SUMONTAVIMO VIETOS</w:t>
      </w:r>
    </w:p>
    <w:p w14:paraId="17B06B9B" w14:textId="685AF53D" w:rsidR="00C25E32" w:rsidRDefault="00B03F99">
      <w:pPr>
        <w:rPr>
          <w:rFonts w:ascii="Arial" w:hAnsi="Arial" w:cs="Arial"/>
          <w:i/>
          <w:iCs/>
          <w:sz w:val="22"/>
          <w:szCs w:val="22"/>
          <w:u w:val="single"/>
        </w:rPr>
      </w:pPr>
      <w:r>
        <w:rPr>
          <w:rFonts w:ascii="Arial" w:hAnsi="Arial" w:cs="Arial"/>
          <w:i/>
          <w:iCs/>
          <w:sz w:val="22"/>
          <w:szCs w:val="22"/>
          <w:u w:val="single"/>
        </w:rPr>
        <w:t>* K</w:t>
      </w:r>
      <w:r w:rsidRPr="00B11C97">
        <w:rPr>
          <w:rFonts w:ascii="Arial" w:hAnsi="Arial" w:cs="Arial"/>
          <w:i/>
          <w:iCs/>
          <w:sz w:val="22"/>
          <w:szCs w:val="22"/>
          <w:u w:val="single"/>
        </w:rPr>
        <w:t>oordinatės nurodytos rekreacinių objektų, tikslios lankytojų srauto skaičiuotuvų įrengimo vietos bus parenkamos prieš pradedant techninės įrangos montavimą.</w:t>
      </w:r>
    </w:p>
    <w:p w14:paraId="73037602" w14:textId="77777777" w:rsidR="00584E34" w:rsidRDefault="00584E34" w:rsidP="00584E34">
      <w:pPr>
        <w:rPr>
          <w:rFonts w:ascii="Arial" w:hAnsi="Arial" w:cs="Arial"/>
          <w:i/>
          <w:iCs/>
          <w:sz w:val="22"/>
          <w:szCs w:val="22"/>
          <w:u w:val="single"/>
        </w:rPr>
      </w:pPr>
    </w:p>
    <w:p w14:paraId="4C70B1A9" w14:textId="1A5C8241" w:rsidR="00584E34" w:rsidRPr="00584E34" w:rsidRDefault="00584E34" w:rsidP="00584E34">
      <w:pPr>
        <w:tabs>
          <w:tab w:val="left" w:pos="676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584E34" w:rsidRPr="00584E34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DF087" w14:textId="77777777" w:rsidR="004B4EAD" w:rsidRDefault="004B4EAD" w:rsidP="00041D15">
      <w:pPr>
        <w:spacing w:after="0" w:line="240" w:lineRule="auto"/>
      </w:pPr>
      <w:r>
        <w:separator/>
      </w:r>
    </w:p>
  </w:endnote>
  <w:endnote w:type="continuationSeparator" w:id="0">
    <w:p w14:paraId="540E0A92" w14:textId="77777777" w:rsidR="004B4EAD" w:rsidRDefault="004B4EAD" w:rsidP="00041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DCED8" w14:textId="77777777" w:rsidR="004B4EAD" w:rsidRDefault="004B4EAD" w:rsidP="00041D15">
      <w:pPr>
        <w:spacing w:after="0" w:line="240" w:lineRule="auto"/>
      </w:pPr>
      <w:r>
        <w:separator/>
      </w:r>
    </w:p>
  </w:footnote>
  <w:footnote w:type="continuationSeparator" w:id="0">
    <w:p w14:paraId="45B0EDF7" w14:textId="77777777" w:rsidR="004B4EAD" w:rsidRDefault="004B4EAD" w:rsidP="00041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A3553" w14:textId="4B8446B5" w:rsidR="00041D15" w:rsidRPr="00041D15" w:rsidRDefault="00041D15" w:rsidP="00041D15">
    <w:pPr>
      <w:pStyle w:val="Antrats"/>
      <w:jc w:val="right"/>
      <w:rPr>
        <w:rFonts w:ascii="Arial" w:hAnsi="Arial" w:cs="Arial"/>
        <w:sz w:val="22"/>
        <w:szCs w:val="22"/>
      </w:rPr>
    </w:pPr>
    <w:r w:rsidRPr="00041D15">
      <w:rPr>
        <w:rFonts w:ascii="Arial" w:hAnsi="Arial" w:cs="Arial"/>
        <w:sz w:val="22"/>
        <w:szCs w:val="22"/>
      </w:rPr>
      <w:t xml:space="preserve">Specialiųjų sutarties sąlygų </w:t>
    </w:r>
    <w:r>
      <w:rPr>
        <w:rFonts w:ascii="Arial" w:hAnsi="Arial" w:cs="Arial"/>
        <w:sz w:val="22"/>
        <w:szCs w:val="22"/>
      </w:rPr>
      <w:t>6</w:t>
    </w:r>
    <w:r w:rsidRPr="00041D15">
      <w:rPr>
        <w:rFonts w:ascii="Arial" w:hAnsi="Arial" w:cs="Arial"/>
        <w:sz w:val="22"/>
        <w:szCs w:val="22"/>
      </w:rPr>
      <w:t xml:space="preserve"> priedas </w:t>
    </w:r>
  </w:p>
  <w:p w14:paraId="06149173" w14:textId="39E5DFD5" w:rsidR="00041D15" w:rsidRPr="00041D15" w:rsidRDefault="00F53950" w:rsidP="00041D1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„</w:t>
    </w:r>
    <w:r w:rsidR="00041D15">
      <w:rPr>
        <w:rFonts w:ascii="Arial" w:hAnsi="Arial" w:cs="Arial"/>
        <w:sz w:val="22"/>
        <w:szCs w:val="22"/>
      </w:rPr>
      <w:t>Prekių sumontavimo vietos</w:t>
    </w:r>
    <w:r w:rsidR="00041D15" w:rsidRPr="00041D15">
      <w:rPr>
        <w:rFonts w:ascii="Arial" w:hAnsi="Arial" w:cs="Arial"/>
        <w:sz w:val="22"/>
        <w:szCs w:val="22"/>
      </w:rPr>
      <w:t>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E32"/>
    <w:rsid w:val="00041D15"/>
    <w:rsid w:val="000E71C1"/>
    <w:rsid w:val="000F2572"/>
    <w:rsid w:val="00457EA4"/>
    <w:rsid w:val="004B4EAD"/>
    <w:rsid w:val="00584E34"/>
    <w:rsid w:val="00AE2EDF"/>
    <w:rsid w:val="00B03F99"/>
    <w:rsid w:val="00B11C97"/>
    <w:rsid w:val="00B7319D"/>
    <w:rsid w:val="00B925B2"/>
    <w:rsid w:val="00C25E32"/>
    <w:rsid w:val="00C77378"/>
    <w:rsid w:val="00E773F5"/>
    <w:rsid w:val="00F5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2E258"/>
  <w15:chartTrackingRefBased/>
  <w15:docId w15:val="{EBD711B0-7F3D-4FA2-AEBE-71CDCB1DD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25E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25E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25E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25E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25E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25E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25E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25E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25E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25E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25E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25E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25E3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25E3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25E3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25E3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25E3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25E3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25E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25E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25E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25E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25E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25E3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25E3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25E3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25E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25E3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25E32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C25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041D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41D15"/>
  </w:style>
  <w:style w:type="paragraph" w:styleId="Porat">
    <w:name w:val="footer"/>
    <w:basedOn w:val="prastasis"/>
    <w:link w:val="PoratDiagrama"/>
    <w:uiPriority w:val="99"/>
    <w:unhideWhenUsed/>
    <w:rsid w:val="00041D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41D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724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Onutė Šapuckaitė | VMU</dc:creator>
  <cp:keywords/>
  <dc:description/>
  <cp:lastModifiedBy>Inga Žilinskaitė | VMU</cp:lastModifiedBy>
  <cp:revision>8</cp:revision>
  <dcterms:created xsi:type="dcterms:W3CDTF">2026-07-20T07:14:00Z</dcterms:created>
  <dcterms:modified xsi:type="dcterms:W3CDTF">2026-07-20T08:01:00Z</dcterms:modified>
</cp:coreProperties>
</file>